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F5C" w:rsidRPr="00F84366" w:rsidRDefault="00633F5C" w:rsidP="00633F5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4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3.2 Лесопользование</w:t>
      </w:r>
    </w:p>
    <w:p w:rsidR="00633F5C" w:rsidRPr="00F84366" w:rsidRDefault="00633F5C" w:rsidP="00633F5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4366">
        <w:rPr>
          <w:rFonts w:ascii="Times New Roman" w:hAnsi="Times New Roman" w:cs="Times New Roman"/>
          <w:sz w:val="28"/>
          <w:szCs w:val="28"/>
        </w:rPr>
        <w:t>Классификация лесопользований. Главное и промежуточное лесопользования при лесосечных и выборочных способах рубки леса. Подсочка леса. Побочные и другие в</w:t>
      </w:r>
      <w:r w:rsidRPr="00F84366">
        <w:rPr>
          <w:rFonts w:ascii="Times New Roman" w:hAnsi="Times New Roman" w:cs="Times New Roman"/>
          <w:sz w:val="28"/>
          <w:szCs w:val="28"/>
        </w:rPr>
        <w:t>и</w:t>
      </w:r>
      <w:r w:rsidRPr="00F84366">
        <w:rPr>
          <w:rFonts w:ascii="Times New Roman" w:hAnsi="Times New Roman" w:cs="Times New Roman"/>
          <w:sz w:val="28"/>
          <w:szCs w:val="28"/>
        </w:rPr>
        <w:t>ды лесопользований, их значение для народного хозяйства Республики Беларусь.</w:t>
      </w:r>
    </w:p>
    <w:p w:rsidR="00633F5C" w:rsidRPr="00F84366" w:rsidRDefault="00633F5C" w:rsidP="00633F5C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3F5C" w:rsidRPr="00F84366" w:rsidRDefault="00633F5C" w:rsidP="00633F5C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4366">
        <w:rPr>
          <w:rFonts w:ascii="Times New Roman" w:hAnsi="Times New Roman" w:cs="Times New Roman"/>
          <w:sz w:val="28"/>
          <w:szCs w:val="28"/>
        </w:rPr>
        <w:t xml:space="preserve">1 Классификация лесопользований. </w:t>
      </w:r>
    </w:p>
    <w:p w:rsidR="00633F5C" w:rsidRPr="00F84366" w:rsidRDefault="00633F5C" w:rsidP="00633F5C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4366">
        <w:rPr>
          <w:rFonts w:ascii="Times New Roman" w:hAnsi="Times New Roman" w:cs="Times New Roman"/>
          <w:sz w:val="28"/>
          <w:szCs w:val="28"/>
        </w:rPr>
        <w:t>2 Главное и промежуточное лесопользования при л</w:t>
      </w:r>
      <w:r w:rsidRPr="00F84366">
        <w:rPr>
          <w:rFonts w:ascii="Times New Roman" w:hAnsi="Times New Roman" w:cs="Times New Roman"/>
          <w:sz w:val="28"/>
          <w:szCs w:val="28"/>
        </w:rPr>
        <w:t>е</w:t>
      </w:r>
      <w:r w:rsidRPr="00F84366">
        <w:rPr>
          <w:rFonts w:ascii="Times New Roman" w:hAnsi="Times New Roman" w:cs="Times New Roman"/>
          <w:sz w:val="28"/>
          <w:szCs w:val="28"/>
        </w:rPr>
        <w:t xml:space="preserve">сосечных и выборочных способах рубки леса. </w:t>
      </w:r>
    </w:p>
    <w:p w:rsidR="00633F5C" w:rsidRPr="00F84366" w:rsidRDefault="00633F5C" w:rsidP="00633F5C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4366">
        <w:rPr>
          <w:rFonts w:ascii="Times New Roman" w:hAnsi="Times New Roman" w:cs="Times New Roman"/>
          <w:sz w:val="28"/>
          <w:szCs w:val="28"/>
        </w:rPr>
        <w:t xml:space="preserve">3 Подсочка леса. </w:t>
      </w:r>
    </w:p>
    <w:p w:rsidR="00633F5C" w:rsidRPr="00F84366" w:rsidRDefault="00633F5C" w:rsidP="00633F5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4366">
        <w:rPr>
          <w:rFonts w:ascii="Times New Roman" w:hAnsi="Times New Roman" w:cs="Times New Roman"/>
          <w:sz w:val="28"/>
          <w:szCs w:val="28"/>
        </w:rPr>
        <w:t>4 Побочные и другие виды лесопользований, их знач</w:t>
      </w:r>
      <w:r w:rsidRPr="00F84366">
        <w:rPr>
          <w:rFonts w:ascii="Times New Roman" w:hAnsi="Times New Roman" w:cs="Times New Roman"/>
          <w:sz w:val="28"/>
          <w:szCs w:val="28"/>
        </w:rPr>
        <w:t>е</w:t>
      </w:r>
      <w:r w:rsidRPr="00F84366">
        <w:rPr>
          <w:rFonts w:ascii="Times New Roman" w:hAnsi="Times New Roman" w:cs="Times New Roman"/>
          <w:sz w:val="28"/>
          <w:szCs w:val="28"/>
        </w:rPr>
        <w:t>ние для народного хозяйства Республики Беларусь.</w:t>
      </w:r>
    </w:p>
    <w:p w:rsidR="00633F5C" w:rsidRPr="00496505" w:rsidRDefault="00633F5C" w:rsidP="00633F5C">
      <w:pPr>
        <w:pStyle w:val="120"/>
        <w:numPr>
          <w:ilvl w:val="0"/>
          <w:numId w:val="0"/>
        </w:numPr>
        <w:ind w:left="1758"/>
      </w:pPr>
      <w:bookmarkStart w:id="0" w:name="_Toc281846926"/>
      <w:r w:rsidRPr="00496505">
        <w:t>Лесопользование</w:t>
      </w:r>
      <w:bookmarkEnd w:id="0"/>
    </w:p>
    <w:p w:rsidR="00633F5C" w:rsidRDefault="00633F5C" w:rsidP="00633F5C">
      <w:pPr>
        <w:pStyle w:val="1"/>
      </w:pPr>
      <w:r>
        <w:t>Лесоустроительное проектирование проводится с учетом пр</w:t>
      </w:r>
      <w:r>
        <w:t>и</w:t>
      </w:r>
      <w:r>
        <w:t>родных и экономических условий региона. Существенное значение при этом имеют:</w:t>
      </w:r>
    </w:p>
    <w:p w:rsidR="00633F5C" w:rsidRDefault="00633F5C" w:rsidP="00633F5C">
      <w:pPr>
        <w:pStyle w:val="1"/>
        <w:numPr>
          <w:ilvl w:val="0"/>
          <w:numId w:val="4"/>
        </w:numPr>
      </w:pPr>
      <w:r>
        <w:t>почвенно-климатические условия,</w:t>
      </w:r>
    </w:p>
    <w:p w:rsidR="00633F5C" w:rsidRDefault="00633F5C" w:rsidP="00633F5C">
      <w:pPr>
        <w:pStyle w:val="1"/>
        <w:numPr>
          <w:ilvl w:val="0"/>
          <w:numId w:val="4"/>
        </w:numPr>
      </w:pPr>
      <w:r>
        <w:t>сельскохозяйственное освоение территории,</w:t>
      </w:r>
    </w:p>
    <w:p w:rsidR="00633F5C" w:rsidRDefault="00633F5C" w:rsidP="00633F5C">
      <w:pPr>
        <w:pStyle w:val="1"/>
        <w:numPr>
          <w:ilvl w:val="0"/>
          <w:numId w:val="4"/>
        </w:numPr>
      </w:pPr>
      <w:r>
        <w:t>плотность нас</w:t>
      </w:r>
      <w:r>
        <w:t>е</w:t>
      </w:r>
      <w:r>
        <w:t>ления,</w:t>
      </w:r>
    </w:p>
    <w:p w:rsidR="00633F5C" w:rsidRDefault="00633F5C" w:rsidP="00633F5C">
      <w:pPr>
        <w:pStyle w:val="1"/>
        <w:numPr>
          <w:ilvl w:val="0"/>
          <w:numId w:val="4"/>
        </w:numPr>
      </w:pPr>
      <w:r>
        <w:t>развитие транспортной сети,</w:t>
      </w:r>
    </w:p>
    <w:p w:rsidR="00633F5C" w:rsidRDefault="00633F5C" w:rsidP="00633F5C">
      <w:pPr>
        <w:pStyle w:val="1"/>
        <w:numPr>
          <w:ilvl w:val="0"/>
          <w:numId w:val="4"/>
        </w:numPr>
      </w:pPr>
      <w:r>
        <w:t>наличие предприятий по обработке и переработке древес</w:t>
      </w:r>
      <w:r>
        <w:t>и</w:t>
      </w:r>
      <w:r>
        <w:t>ны.</w:t>
      </w:r>
    </w:p>
    <w:p w:rsidR="00633F5C" w:rsidRDefault="00633F5C" w:rsidP="00633F5C">
      <w:pPr>
        <w:pStyle w:val="1"/>
      </w:pPr>
      <w:r>
        <w:t>Все проектируемые и проводимые в лесу мероприятия напра</w:t>
      </w:r>
      <w:r>
        <w:t>в</w:t>
      </w:r>
      <w:r>
        <w:t>лены на лучшее использование лесных ресурсов. К таким меропри</w:t>
      </w:r>
      <w:r>
        <w:t>я</w:t>
      </w:r>
      <w:r>
        <w:t>тиям относятся:</w:t>
      </w:r>
    </w:p>
    <w:p w:rsidR="00633F5C" w:rsidRDefault="00633F5C" w:rsidP="00633F5C">
      <w:pPr>
        <w:pStyle w:val="1"/>
        <w:numPr>
          <w:ilvl w:val="0"/>
          <w:numId w:val="2"/>
        </w:numPr>
      </w:pPr>
      <w:r>
        <w:t>лесопользование,</w:t>
      </w:r>
    </w:p>
    <w:p w:rsidR="00633F5C" w:rsidRDefault="00633F5C" w:rsidP="00633F5C">
      <w:pPr>
        <w:pStyle w:val="1"/>
        <w:numPr>
          <w:ilvl w:val="0"/>
          <w:numId w:val="2"/>
        </w:numPr>
      </w:pPr>
      <w:r>
        <w:t>лесовосстановление,</w:t>
      </w:r>
    </w:p>
    <w:p w:rsidR="00633F5C" w:rsidRDefault="00633F5C" w:rsidP="00633F5C">
      <w:pPr>
        <w:pStyle w:val="1"/>
        <w:numPr>
          <w:ilvl w:val="0"/>
          <w:numId w:val="2"/>
        </w:numPr>
      </w:pPr>
      <w:r>
        <w:t>выращивание леса,</w:t>
      </w:r>
    </w:p>
    <w:p w:rsidR="00633F5C" w:rsidRDefault="00633F5C" w:rsidP="00633F5C">
      <w:pPr>
        <w:pStyle w:val="1"/>
        <w:numPr>
          <w:ilvl w:val="0"/>
          <w:numId w:val="2"/>
        </w:numPr>
      </w:pPr>
      <w:r>
        <w:t>повышение продуктивности и качественных характер</w:t>
      </w:r>
      <w:r>
        <w:t>и</w:t>
      </w:r>
      <w:r>
        <w:t>стик лесов,</w:t>
      </w:r>
    </w:p>
    <w:p w:rsidR="00633F5C" w:rsidRDefault="00633F5C" w:rsidP="00633F5C">
      <w:pPr>
        <w:pStyle w:val="1"/>
        <w:numPr>
          <w:ilvl w:val="0"/>
          <w:numId w:val="2"/>
        </w:numPr>
      </w:pPr>
      <w:r>
        <w:t>охрана и защита леса.</w:t>
      </w:r>
    </w:p>
    <w:p w:rsidR="00633F5C" w:rsidRDefault="00633F5C" w:rsidP="00633F5C">
      <w:pPr>
        <w:pStyle w:val="1"/>
      </w:pPr>
      <w:r>
        <w:t>Проекти</w:t>
      </w:r>
      <w:bookmarkStart w:id="1" w:name="_GoBack"/>
      <w:bookmarkEnd w:id="1"/>
      <w:r>
        <w:t>руемые мероприятия увязываются с естественно-историческими условиями региона.</w:t>
      </w:r>
    </w:p>
    <w:p w:rsidR="00633F5C" w:rsidRDefault="00633F5C" w:rsidP="00633F5C">
      <w:pPr>
        <w:pStyle w:val="1"/>
      </w:pPr>
      <w:r>
        <w:t>В соответствии с "Лесным кодексом" Республики Беларусь в лесах могут осуществляться сл</w:t>
      </w:r>
      <w:r>
        <w:t>е</w:t>
      </w:r>
      <w:r>
        <w:t>дующие виды лесных пользований:</w:t>
      </w:r>
    </w:p>
    <w:p w:rsidR="00633F5C" w:rsidRDefault="00633F5C" w:rsidP="00633F5C">
      <w:pPr>
        <w:pStyle w:val="1"/>
        <w:numPr>
          <w:ilvl w:val="0"/>
          <w:numId w:val="2"/>
        </w:numPr>
      </w:pPr>
      <w:r>
        <w:t>заготовка древесины;</w:t>
      </w:r>
    </w:p>
    <w:p w:rsidR="00633F5C" w:rsidRDefault="00633F5C" w:rsidP="00633F5C">
      <w:pPr>
        <w:pStyle w:val="1"/>
        <w:numPr>
          <w:ilvl w:val="0"/>
          <w:numId w:val="2"/>
        </w:numPr>
      </w:pPr>
      <w:r>
        <w:t>заготовка живицы;</w:t>
      </w:r>
    </w:p>
    <w:p w:rsidR="00633F5C" w:rsidRDefault="00633F5C" w:rsidP="00633F5C">
      <w:pPr>
        <w:pStyle w:val="1"/>
        <w:numPr>
          <w:ilvl w:val="0"/>
          <w:numId w:val="2"/>
        </w:numPr>
      </w:pPr>
      <w:r>
        <w:t>заготовка второстепенных лесных материалов (пни, к</w:t>
      </w:r>
      <w:r>
        <w:t>о</w:t>
      </w:r>
      <w:r>
        <w:t xml:space="preserve">ра и </w:t>
      </w:r>
      <w:r>
        <w:lastRenderedPageBreak/>
        <w:t>т.д.);</w:t>
      </w:r>
    </w:p>
    <w:p w:rsidR="00633F5C" w:rsidRDefault="00633F5C" w:rsidP="00633F5C">
      <w:pPr>
        <w:pStyle w:val="1"/>
        <w:numPr>
          <w:ilvl w:val="0"/>
          <w:numId w:val="2"/>
        </w:numPr>
      </w:pPr>
      <w:r>
        <w:t>побочные лесные пользования:</w:t>
      </w:r>
    </w:p>
    <w:p w:rsidR="00633F5C" w:rsidRDefault="00633F5C" w:rsidP="00633F5C">
      <w:pPr>
        <w:pStyle w:val="1"/>
        <w:numPr>
          <w:ilvl w:val="1"/>
          <w:numId w:val="2"/>
        </w:numPr>
      </w:pPr>
      <w:r>
        <w:t>сенокошение,</w:t>
      </w:r>
    </w:p>
    <w:p w:rsidR="00633F5C" w:rsidRDefault="00633F5C" w:rsidP="00633F5C">
      <w:pPr>
        <w:pStyle w:val="1"/>
        <w:numPr>
          <w:ilvl w:val="1"/>
          <w:numId w:val="2"/>
        </w:numPr>
      </w:pPr>
      <w:r>
        <w:t>пастьба скота,</w:t>
      </w:r>
    </w:p>
    <w:p w:rsidR="00633F5C" w:rsidRDefault="00633F5C" w:rsidP="00633F5C">
      <w:pPr>
        <w:pStyle w:val="1"/>
        <w:numPr>
          <w:ilvl w:val="1"/>
          <w:numId w:val="2"/>
        </w:numPr>
      </w:pPr>
      <w:r>
        <w:t>пчеловодство,</w:t>
      </w:r>
    </w:p>
    <w:p w:rsidR="00633F5C" w:rsidRDefault="00633F5C" w:rsidP="00633F5C">
      <w:pPr>
        <w:pStyle w:val="1"/>
        <w:numPr>
          <w:ilvl w:val="1"/>
          <w:numId w:val="2"/>
        </w:numPr>
      </w:pPr>
      <w:r>
        <w:t>заготовка древесных соков,</w:t>
      </w:r>
    </w:p>
    <w:p w:rsidR="00633F5C" w:rsidRDefault="00633F5C" w:rsidP="00633F5C">
      <w:pPr>
        <w:pStyle w:val="1"/>
        <w:numPr>
          <w:ilvl w:val="1"/>
          <w:numId w:val="2"/>
        </w:numPr>
      </w:pPr>
      <w:r>
        <w:t>сбор плодов,</w:t>
      </w:r>
    </w:p>
    <w:p w:rsidR="00633F5C" w:rsidRDefault="00633F5C" w:rsidP="00633F5C">
      <w:pPr>
        <w:pStyle w:val="1"/>
        <w:numPr>
          <w:ilvl w:val="1"/>
          <w:numId w:val="2"/>
        </w:numPr>
      </w:pPr>
      <w:r>
        <w:t>сбор орехов,</w:t>
      </w:r>
    </w:p>
    <w:p w:rsidR="00633F5C" w:rsidRDefault="00633F5C" w:rsidP="00633F5C">
      <w:pPr>
        <w:pStyle w:val="1"/>
        <w:numPr>
          <w:ilvl w:val="1"/>
          <w:numId w:val="2"/>
        </w:numPr>
      </w:pPr>
      <w:r>
        <w:t>сбор грибов,</w:t>
      </w:r>
    </w:p>
    <w:p w:rsidR="00633F5C" w:rsidRDefault="00633F5C" w:rsidP="00633F5C">
      <w:pPr>
        <w:pStyle w:val="1"/>
        <w:numPr>
          <w:ilvl w:val="1"/>
          <w:numId w:val="2"/>
        </w:numPr>
      </w:pPr>
      <w:r>
        <w:t>сбор ягод,</w:t>
      </w:r>
    </w:p>
    <w:p w:rsidR="00633F5C" w:rsidRDefault="00633F5C" w:rsidP="00633F5C">
      <w:pPr>
        <w:pStyle w:val="1"/>
        <w:numPr>
          <w:ilvl w:val="1"/>
          <w:numId w:val="2"/>
        </w:numPr>
      </w:pPr>
      <w:r>
        <w:t>сбор лекарственных растений,</w:t>
      </w:r>
    </w:p>
    <w:p w:rsidR="00633F5C" w:rsidRDefault="00633F5C" w:rsidP="00633F5C">
      <w:pPr>
        <w:pStyle w:val="1"/>
        <w:numPr>
          <w:ilvl w:val="1"/>
          <w:numId w:val="2"/>
        </w:numPr>
      </w:pPr>
      <w:r>
        <w:t>заготовка технического сырья;</w:t>
      </w:r>
    </w:p>
    <w:p w:rsidR="00633F5C" w:rsidRDefault="00633F5C" w:rsidP="00633F5C">
      <w:pPr>
        <w:pStyle w:val="1"/>
        <w:numPr>
          <w:ilvl w:val="0"/>
          <w:numId w:val="2"/>
        </w:numPr>
      </w:pPr>
      <w:r>
        <w:t>пользование лесом в научно-исследовательских целях;</w:t>
      </w:r>
    </w:p>
    <w:p w:rsidR="00633F5C" w:rsidRDefault="00633F5C" w:rsidP="00633F5C">
      <w:pPr>
        <w:pStyle w:val="1"/>
        <w:numPr>
          <w:ilvl w:val="0"/>
          <w:numId w:val="2"/>
        </w:numPr>
      </w:pPr>
      <w:r>
        <w:t>пользование лесом в культурно-оздоровительных целях;</w:t>
      </w:r>
    </w:p>
    <w:p w:rsidR="00633F5C" w:rsidRDefault="00633F5C" w:rsidP="00633F5C">
      <w:pPr>
        <w:pStyle w:val="1"/>
        <w:numPr>
          <w:ilvl w:val="0"/>
          <w:numId w:val="2"/>
        </w:numPr>
      </w:pPr>
      <w:r>
        <w:t>использование лесов для нужд охотничьего хозяйства.</w:t>
      </w:r>
    </w:p>
    <w:p w:rsidR="00633F5C" w:rsidRDefault="00633F5C" w:rsidP="00633F5C">
      <w:pPr>
        <w:pStyle w:val="1"/>
      </w:pPr>
      <w:r>
        <w:t>Сроки для заготовки древесины, живицы и других лесопользований устанавливаются законод</w:t>
      </w:r>
      <w:r>
        <w:t>а</w:t>
      </w:r>
      <w:r>
        <w:t>тельством Беларуси.</w:t>
      </w:r>
    </w:p>
    <w:p w:rsidR="00633F5C" w:rsidRDefault="00633F5C" w:rsidP="00633F5C">
      <w:pPr>
        <w:pStyle w:val="1"/>
      </w:pPr>
      <w:r>
        <w:t>Предприятия, организации и учреждения, ведущие лесное хозяйство, представляют в установле</w:t>
      </w:r>
      <w:r>
        <w:t>н</w:t>
      </w:r>
      <w:r>
        <w:t>ном порядке лесопользователям в натуре участки для заготовки древесины, живицы, для сенокошения, пастьбы скота и других лесных пользований. Основные лесные пол</w:t>
      </w:r>
      <w:r>
        <w:t>ь</w:t>
      </w:r>
      <w:r>
        <w:t>зования осуществляются по специальному лесорубочному билету.</w:t>
      </w:r>
    </w:p>
    <w:p w:rsidR="00633F5C" w:rsidRPr="00633F5C" w:rsidRDefault="00633F5C" w:rsidP="00633F5C">
      <w:pPr>
        <w:keepNext/>
        <w:keepLines/>
        <w:spacing w:before="280" w:after="280" w:line="240" w:lineRule="auto"/>
        <w:ind w:left="1758"/>
        <w:jc w:val="both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bookmarkStart w:id="2" w:name="_Toc281846927"/>
      <w:r w:rsidRPr="00633F5C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Главное пользование лесом</w:t>
      </w:r>
      <w:bookmarkEnd w:id="2"/>
    </w:p>
    <w:p w:rsidR="00633F5C" w:rsidRPr="00633F5C" w:rsidRDefault="00633F5C" w:rsidP="00633F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Народное хозяйство постоянно потребляет сырьевые ресурсы, поэтому </w:t>
      </w:r>
      <w:r w:rsidRPr="00633F5C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u w:val="single"/>
          <w:lang w:eastAsia="ru-RU"/>
        </w:rPr>
        <w:t>лесопользование должно отражать принцип непрерывности, неистощимости, комплексности и рациональности использования древесных сырьевых ресурсов</w:t>
      </w: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633F5C" w:rsidRPr="00633F5C" w:rsidRDefault="00633F5C" w:rsidP="00633F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Главное пользование является конечной целью лесохозяйственного производства. Выращивание древесины и ее использование представляют непрерывный процесс. Следовательно, в хозяйственной единице должны быть древостои всех возрастных категорий. Такое возрастное строение древостоев в хозяйственной единице создает реальную возможность осуществлять ежегодное пользование древесиной.</w:t>
      </w:r>
    </w:p>
    <w:p w:rsidR="00633F5C" w:rsidRPr="00633F5C" w:rsidRDefault="00633F5C" w:rsidP="00633F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Нормой размера главного лесопользования является </w:t>
      </w:r>
      <w:r w:rsidRPr="00633F5C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расчетная лесосека,</w:t>
      </w: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учитываемая при планировании как норматив.</w:t>
      </w:r>
    </w:p>
    <w:p w:rsidR="00633F5C" w:rsidRPr="00633F5C" w:rsidRDefault="00633F5C" w:rsidP="00633F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 xml:space="preserve">Годичное лесопользование рассчитывается в пределах производственно-финансовой единицы – </w:t>
      </w:r>
      <w:r w:rsidRPr="00633F5C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лесхоза</w:t>
      </w: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– по хозяйственным секциям и частям.</w:t>
      </w:r>
    </w:p>
    <w:p w:rsidR="00633F5C" w:rsidRPr="00633F5C" w:rsidRDefault="00633F5C" w:rsidP="00633F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равномерном распределении древостоев хозсекции по возрастным группам годичное лесопользование определяется годичным приростом древесины. В таком случае размер лесопользования можно выразить через величину полного годичного прироста древесины </w:t>
      </w:r>
      <w:r w:rsidRPr="00633F5C">
        <w:rPr>
          <w:rFonts w:ascii="Times New Roman" w:eastAsia="Times New Roman" w:hAnsi="Times New Roman" w:cs="Times New Roman"/>
          <w:snapToGrid w:val="0"/>
          <w:position w:val="-10"/>
          <w:sz w:val="28"/>
          <w:szCs w:val="20"/>
          <w:lang w:eastAsia="ru-RU"/>
        </w:rPr>
        <w:object w:dxaOrig="3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1pt;height:18.25pt" o:ole="">
            <v:imagedata r:id="rId6" o:title=""/>
          </v:shape>
          <o:OLEObject Type="Embed" ProgID="Equation.3" ShapeID="_x0000_i1025" DrawAspect="Content" ObjectID="_1583177738" r:id="rId7"/>
        </w:object>
      </w: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633F5C" w:rsidRPr="00633F5C" w:rsidRDefault="00633F5C" w:rsidP="00633F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неравномерном возрастном строении древостоев годичное лесопользование может не соответствовать объему годичного прироста, отличаясь от него величиной годичного изменения незавершенного производства.</w:t>
      </w:r>
    </w:p>
    <w:p w:rsidR="00633F5C" w:rsidRPr="00633F5C" w:rsidRDefault="00633F5C" w:rsidP="00633F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Принимаетый лесоустройством годичный размер лесопользования должен обеспечить:</w:t>
      </w:r>
    </w:p>
    <w:p w:rsidR="00633F5C" w:rsidRPr="00633F5C" w:rsidRDefault="00633F5C" w:rsidP="00633F5C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непрерывность, неистощимость и рациональность лесопользования;</w:t>
      </w:r>
    </w:p>
    <w:p w:rsidR="00633F5C" w:rsidRPr="00633F5C" w:rsidRDefault="00633F5C" w:rsidP="00633F5C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получение за оборот рубки максимального количества спелой древесины при относительной стабильности размера рубок главного пользования и лесовосстановительных рубок в течение 20 - 30 лет;</w:t>
      </w:r>
    </w:p>
    <w:p w:rsidR="00633F5C" w:rsidRPr="00633F5C" w:rsidRDefault="00633F5C" w:rsidP="00633F5C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своевременное и рациональное использование запасов спелой древесины для потребностей народного хозяйства;</w:t>
      </w:r>
    </w:p>
    <w:p w:rsidR="00633F5C" w:rsidRPr="00633F5C" w:rsidRDefault="00633F5C" w:rsidP="00633F5C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улучшение возрастной структуры лесов;</w:t>
      </w:r>
    </w:p>
    <w:p w:rsidR="00633F5C" w:rsidRPr="00633F5C" w:rsidRDefault="00633F5C" w:rsidP="00633F5C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сохранение и усиление водоохранных, защитных и других социальных свойств леса.</w:t>
      </w:r>
    </w:p>
    <w:p w:rsidR="00633F5C" w:rsidRPr="00633F5C" w:rsidRDefault="00633F5C" w:rsidP="00F84366">
      <w:pPr>
        <w:pStyle w:val="120"/>
        <w:numPr>
          <w:ilvl w:val="0"/>
          <w:numId w:val="0"/>
        </w:numPr>
        <w:ind w:left="1758"/>
      </w:pPr>
      <w:r>
        <w:tab/>
      </w:r>
      <w:bookmarkStart w:id="3" w:name="_Toc281846928"/>
      <w:r w:rsidRPr="00633F5C">
        <w:t>Промежуточное пользование лесом</w:t>
      </w:r>
      <w:bookmarkEnd w:id="3"/>
    </w:p>
    <w:p w:rsidR="00633F5C" w:rsidRPr="00633F5C" w:rsidRDefault="00633F5C" w:rsidP="00633F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Промежуточное пользование лесом это использование древесины в насаждении в период от смыкания древостоя до возраста спелости. В зоне интенсивного лесного хозяйства древесины, получаемая при уходе за лесом, в общем объеме лесопользования составляет 30-90%. Такая древесина занимает: </w:t>
      </w:r>
    </w:p>
    <w:p w:rsidR="00633F5C" w:rsidRPr="00633F5C" w:rsidRDefault="00633F5C" w:rsidP="00633F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Беларуси – около 40%,</w:t>
      </w:r>
    </w:p>
    <w:p w:rsidR="00633F5C" w:rsidRPr="00633F5C" w:rsidRDefault="00633F5C" w:rsidP="00633F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Латвии – более 50%,</w:t>
      </w:r>
    </w:p>
    <w:p w:rsidR="00633F5C" w:rsidRPr="00633F5C" w:rsidRDefault="00633F5C" w:rsidP="00633F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Молдавии – почти 90%.</w:t>
      </w:r>
    </w:p>
    <w:p w:rsidR="00633F5C" w:rsidRPr="00633F5C" w:rsidRDefault="00633F5C" w:rsidP="00633F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соответствии с "Лесным кодексом" Беларуси промежуточное лесопользование может проводиться в лесах всех групп.</w:t>
      </w:r>
    </w:p>
    <w:p w:rsidR="00633F5C" w:rsidRPr="00633F5C" w:rsidRDefault="00633F5C" w:rsidP="00633F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очередной инвентаризации леса выявляют насаждения, </w:t>
      </w: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нуждающиеся в уходе. Согласно действующему "Наставлению по рубкам ухода за лесом":</w:t>
      </w:r>
    </w:p>
    <w:p w:rsidR="00633F5C" w:rsidRPr="00633F5C" w:rsidRDefault="00633F5C" w:rsidP="00633F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определяют минимальные полноты, при которых можно назначать уход за лесом,</w:t>
      </w:r>
    </w:p>
    <w:p w:rsidR="00633F5C" w:rsidRPr="00633F5C" w:rsidRDefault="00633F5C" w:rsidP="00633F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выбирают способы рубок ухода за лесом,</w:t>
      </w:r>
    </w:p>
    <w:p w:rsidR="00633F5C" w:rsidRPr="00633F5C" w:rsidRDefault="00633F5C" w:rsidP="00633F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определяют интенсивность изреживания древостоя,</w:t>
      </w:r>
    </w:p>
    <w:p w:rsidR="00633F5C" w:rsidRPr="00633F5C" w:rsidRDefault="00633F5C" w:rsidP="00633F5C">
      <w:pPr>
        <w:widowControl w:val="0"/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устанавливают сроки повторяемости уходов.</w:t>
      </w:r>
    </w:p>
    <w:p w:rsidR="00633F5C" w:rsidRPr="00633F5C" w:rsidRDefault="00633F5C" w:rsidP="00633F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Для каждой хозяйственной секции и хозяйственной части составляют ведомость насаждений, нуждающихся в уходе. (табл. </w:t>
      </w: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begin"/>
      </w: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REF _Ref131271353 \r \h </w:instrText>
      </w: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separate"/>
      </w: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21</w:t>
      </w: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end"/>
      </w:r>
      <w:r w:rsidRPr="00633F5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). Итоговые данные ведомости включают в расчет годичного промежуточного лесопользования. Расчет ведут по каждой хозяйственной секции и виду ухода в пределах выделенных хозяйственных частей.</w:t>
      </w:r>
    </w:p>
    <w:p w:rsidR="00633F5C" w:rsidRPr="00633F5C" w:rsidRDefault="00633F5C" w:rsidP="00633F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84366" w:rsidRPr="00F84366" w:rsidRDefault="00F84366" w:rsidP="00F8436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84366">
        <w:rPr>
          <w:rFonts w:ascii="Times New Roman" w:hAnsi="Times New Roman" w:cs="Times New Roman"/>
          <w:b/>
          <w:sz w:val="28"/>
          <w:szCs w:val="28"/>
        </w:rPr>
        <w:t>Подсочка леса</w:t>
      </w:r>
    </w:p>
    <w:p w:rsidR="00F84366" w:rsidRPr="00F84366" w:rsidRDefault="00F84366" w:rsidP="00F8436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4366">
        <w:rPr>
          <w:rFonts w:ascii="Times New Roman" w:hAnsi="Times New Roman" w:cs="Times New Roman"/>
          <w:sz w:val="28"/>
          <w:szCs w:val="28"/>
        </w:rPr>
        <w:t>Живица – смола сосны обыкновенной, заготавливается  с живых деревьев в результате их подсачивания, поэтому этот вид прижизненного использования сосновых древостоев известен еще под названием подсочки.</w:t>
      </w:r>
    </w:p>
    <w:p w:rsidR="00F84366" w:rsidRPr="00F84366" w:rsidRDefault="00F84366" w:rsidP="00F8436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4366">
        <w:rPr>
          <w:rFonts w:ascii="Times New Roman" w:hAnsi="Times New Roman" w:cs="Times New Roman"/>
          <w:sz w:val="28"/>
          <w:szCs w:val="28"/>
        </w:rPr>
        <w:t>Добыча смолы с живых деревьев наносит определенный вред санитарному состоянию древостоев, снижает их прирост и при существующих технологиях существенно повреждает нижнюю, самую ценную часть ствола. Однако вещества живицы живых деревьев для химической переработки пока незаменимы и более ценные, чем смоляные материалы, полученные из пней (экстракционные) или из отходов целлюлозной промышленности, поэтому подсочка сосняков имеет место в Беларуси до сегодняшнего времени. Ежегодно заготавливают 12-15 тыс. т живицы при средней добыче 20-3- кг/га за сезон.</w:t>
      </w:r>
    </w:p>
    <w:p w:rsidR="00F84366" w:rsidRPr="00F84366" w:rsidRDefault="00F84366" w:rsidP="00F8436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4366">
        <w:rPr>
          <w:rFonts w:ascii="Times New Roman" w:hAnsi="Times New Roman" w:cs="Times New Roman"/>
          <w:sz w:val="28"/>
          <w:szCs w:val="28"/>
        </w:rPr>
        <w:t xml:space="preserve">Лесоустройство определяет возможный фонд подсочки, анализирует состояние подсочного производства и предлагает такую технологию и размер заготовки живицы, чтобы уменьшить экологический вред и увеличить прибыльность этого мероприятия. </w:t>
      </w:r>
    </w:p>
    <w:p w:rsidR="00F84366" w:rsidRPr="00F84366" w:rsidRDefault="00F84366" w:rsidP="00F8436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4366">
        <w:rPr>
          <w:rFonts w:ascii="Times New Roman" w:hAnsi="Times New Roman" w:cs="Times New Roman"/>
          <w:sz w:val="28"/>
          <w:szCs w:val="28"/>
        </w:rPr>
        <w:t xml:space="preserve">Такие же подходы применяются и для проектирования заготовок вторичных лесных ресурсов. Процессы большинства из них (кроме заготовки новогодних елок) носят еще общее название химических промыслов. </w:t>
      </w:r>
    </w:p>
    <w:p w:rsidR="00F84366" w:rsidRPr="00F84366" w:rsidRDefault="00F84366" w:rsidP="00F8436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4366">
        <w:rPr>
          <w:rFonts w:ascii="Times New Roman" w:hAnsi="Times New Roman" w:cs="Times New Roman"/>
          <w:sz w:val="28"/>
          <w:szCs w:val="28"/>
        </w:rPr>
        <w:lastRenderedPageBreak/>
        <w:t>Во время проектирования руководствуются «Правилами подсочки сосновых насаждений и заготовки второстепенных лесных материалов в лесах РБ» 1994г.</w:t>
      </w:r>
    </w:p>
    <w:p w:rsidR="00F84366" w:rsidRPr="00F84366" w:rsidRDefault="00F84366" w:rsidP="00F8436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4366">
        <w:rPr>
          <w:rFonts w:ascii="Times New Roman" w:hAnsi="Times New Roman" w:cs="Times New Roman"/>
          <w:sz w:val="28"/>
          <w:szCs w:val="28"/>
        </w:rPr>
        <w:t xml:space="preserve">Древостои, в которых уже ведется или закончилась заготовка живицы, отмечаются таксатором при инвентаризации леса. В карточке таксации шифруется специальный макет дополнительных сведений «Подсочка», где указывается год начала и окончания подсочки, состояние древостоя, номер технологической схемы и другие необходимые характеристики. </w:t>
      </w:r>
    </w:p>
    <w:p w:rsidR="00F84366" w:rsidRPr="00F84366" w:rsidRDefault="00F84366" w:rsidP="00F8436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4366">
        <w:rPr>
          <w:rFonts w:ascii="Times New Roman" w:hAnsi="Times New Roman" w:cs="Times New Roman"/>
          <w:sz w:val="28"/>
          <w:szCs w:val="28"/>
        </w:rPr>
        <w:t>Фонд возможной заготовки живицы определяется камерально программным путем на ПЭВМ по материалам натурной таксации на основе требований к сырьевой базе подсочки.</w:t>
      </w:r>
    </w:p>
    <w:p w:rsidR="00F84366" w:rsidRPr="00F84366" w:rsidRDefault="00F84366" w:rsidP="00F8436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4366">
        <w:rPr>
          <w:rFonts w:ascii="Times New Roman" w:hAnsi="Times New Roman" w:cs="Times New Roman"/>
          <w:sz w:val="28"/>
          <w:szCs w:val="28"/>
        </w:rPr>
        <w:t xml:space="preserve">Исходя из требований рентабельности объектами подсочки могут служить сосновые древостои </w:t>
      </w:r>
      <w:r w:rsidRPr="00F8436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84366">
        <w:rPr>
          <w:rFonts w:ascii="Times New Roman" w:hAnsi="Times New Roman" w:cs="Times New Roman"/>
          <w:sz w:val="28"/>
          <w:szCs w:val="28"/>
        </w:rPr>
        <w:t xml:space="preserve"> и выше классов бонитета, в составе которых не менее 50% сосны. Отдельно определяется нерентабельный фонд подсочки, который по желанию заготовителя может быть отведен для этого вида лесопользования. В Беларуси к такому относят:1) мелкие участки сосняков площадью да 2 га, размещенные среди непригодных для подсочки выделов; 2) участки лесных и нелесных площадей с наличием единичных деревьев, которые могут быть вырублены; 3) выделы с наличием предназначенных на очередной прием несплошной рубки деревьев.</w:t>
      </w:r>
    </w:p>
    <w:p w:rsidR="00F84366" w:rsidRPr="00F84366" w:rsidRDefault="00F84366" w:rsidP="00F8436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4366">
        <w:rPr>
          <w:rFonts w:ascii="Times New Roman" w:hAnsi="Times New Roman" w:cs="Times New Roman"/>
          <w:sz w:val="28"/>
          <w:szCs w:val="28"/>
        </w:rPr>
        <w:t>Поскольку в результате любой технологии подсочки древостои повреждаются и ослабляются, для заготовки живицы предназначаются только такие выделы, которые могут поступить в главную рубку. Это значит, из подсочки исключаются те особо охраняемые участки в лесах всех групп и полностью категории лесов первой группы, где запрещено главное пользование древесиной. В остальной части лесов первой и второй группы лесов подсочка планируется, но в лесах первой группы из-за их большей ценности должны проектироваться 10-летние технологические схемы подсочки, в лесах второй группы – 15-летние схемы.</w:t>
      </w:r>
    </w:p>
    <w:p w:rsidR="00633F5C" w:rsidRPr="00633F5C" w:rsidRDefault="00633F5C" w:rsidP="00633F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ectPr w:rsidR="00633F5C" w:rsidRPr="00633F5C" w:rsidSect="00633F5C">
          <w:headerReference w:type="default" r:id="rId8"/>
          <w:footerReference w:type="default" r:id="rId9"/>
          <w:pgSz w:w="11900" w:h="16820" w:code="9"/>
          <w:pgMar w:top="1418" w:right="1701" w:bottom="2835" w:left="1701" w:header="720" w:footer="2268" w:gutter="0"/>
          <w:cols w:space="60"/>
          <w:noEndnote/>
        </w:sectPr>
      </w:pPr>
    </w:p>
    <w:p w:rsidR="00633F5C" w:rsidRPr="00633F5C" w:rsidRDefault="00633F5C" w:rsidP="00633F5C">
      <w:pPr>
        <w:keepNext/>
        <w:keepLines/>
        <w:widowControl w:val="0"/>
        <w:spacing w:before="280" w:after="28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lastRenderedPageBreak/>
        <w:t xml:space="preserve">Таблица </w:t>
      </w:r>
      <w:r w:rsidRPr="00633F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begin"/>
      </w:r>
      <w:bookmarkStart w:id="4" w:name="_Ref130719079"/>
      <w:bookmarkEnd w:id="4"/>
      <w:r w:rsidRPr="00633F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instrText xml:space="preserve"> LISTNUM Таблицы </w:instrText>
      </w:r>
      <w:r w:rsidRPr="00633F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end"/>
      </w:r>
      <w:r w:rsidRPr="00633F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Ведомость прогноза лесопользования по областям, республике</w:t>
      </w:r>
    </w:p>
    <w:tbl>
      <w:tblPr>
        <w:tblW w:w="12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20"/>
        <w:gridCol w:w="720"/>
        <w:gridCol w:w="720"/>
        <w:gridCol w:w="1800"/>
        <w:gridCol w:w="720"/>
        <w:gridCol w:w="720"/>
        <w:gridCol w:w="1620"/>
        <w:gridCol w:w="1260"/>
        <w:gridCol w:w="1440"/>
        <w:gridCol w:w="1080"/>
        <w:gridCol w:w="900"/>
      </w:tblGrid>
      <w:tr w:rsidR="00633F5C" w:rsidRPr="00633F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Хозяйственные секции</w:t>
            </w:r>
          </w:p>
        </w:tc>
        <w:tc>
          <w:tcPr>
            <w:tcW w:w="72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Покрытая лесом площад</w:t>
            </w:r>
          </w:p>
        </w:tc>
        <w:tc>
          <w:tcPr>
            <w:tcW w:w="6300" w:type="dxa"/>
            <w:gridSpan w:val="6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Распределение покрытой лесом площади по группам возраста</w:t>
            </w:r>
          </w:p>
        </w:tc>
        <w:tc>
          <w:tcPr>
            <w:tcW w:w="126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Запас спелых и перестойных насаждений, м</w:t>
            </w: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4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Средний запас эксплуатационного фонда на 1 га, м</w:t>
            </w: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08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Средний прирост корневой массы, м</w:t>
            </w: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Возраст рубки</w:t>
            </w: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Молодняки</w:t>
            </w:r>
          </w:p>
        </w:tc>
        <w:tc>
          <w:tcPr>
            <w:tcW w:w="2520" w:type="dxa"/>
            <w:gridSpan w:val="2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Средневозрастные</w:t>
            </w:r>
          </w:p>
        </w:tc>
        <w:tc>
          <w:tcPr>
            <w:tcW w:w="72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Приспевающие</w:t>
            </w:r>
          </w:p>
        </w:tc>
        <w:tc>
          <w:tcPr>
            <w:tcW w:w="2340" w:type="dxa"/>
            <w:gridSpan w:val="2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Спелые и перестойные</w:t>
            </w:r>
          </w:p>
        </w:tc>
        <w:tc>
          <w:tcPr>
            <w:tcW w:w="126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 том числе включенных в расчет</w:t>
            </w:r>
          </w:p>
        </w:tc>
        <w:tc>
          <w:tcPr>
            <w:tcW w:w="72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 том числе перестойных</w:t>
            </w:r>
          </w:p>
        </w:tc>
        <w:tc>
          <w:tcPr>
            <w:tcW w:w="126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Класс возраста</w:t>
            </w: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-601980</wp:posOffset>
                      </wp:positionH>
                      <wp:positionV relativeFrom="paragraph">
                        <wp:posOffset>-10160</wp:posOffset>
                      </wp:positionV>
                      <wp:extent cx="457200" cy="571500"/>
                      <wp:effectExtent l="0" t="3810" r="0" b="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33F5C" w:rsidRDefault="00633F5C" w:rsidP="00633F5C">
                                  <w:pPr>
                                    <w:jc w:val="center"/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PAGE  \* MERGEFORMAT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</w:rPr>
                                    <w:t>139</w:t>
                                  </w:r>
                                  <w: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left:0;text-align:left;margin-left:-47.4pt;margin-top:-.8pt;width:36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" stroked="f">
                      <v:textbox style="layout-flow:vertical">
                        <w:txbxContent>
                          <w:p w:rsidR="00633F5C" w:rsidRDefault="00633F5C" w:rsidP="00633F5C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139</w:t>
                            </w:r>
                            <w:r>
                              <w:fldChar w:fldCharType="end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633F5C" w:rsidRPr="00633F5C" w:rsidRDefault="00633F5C" w:rsidP="00633F5C">
      <w:pPr>
        <w:keepNext/>
        <w:keepLines/>
        <w:widowControl w:val="0"/>
        <w:spacing w:before="280" w:after="280" w:line="240" w:lineRule="auto"/>
        <w:ind w:firstLine="720"/>
        <w:jc w:val="right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Продолжение таблицы </w:t>
      </w:r>
      <w:r w:rsidRPr="00633F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begin"/>
      </w:r>
      <w:r w:rsidRPr="00633F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instrText xml:space="preserve"> REF _Ref130719079 \r \h </w:instrText>
      </w:r>
      <w:r w:rsidRPr="00633F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r>
      <w:r w:rsidRPr="00633F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separate"/>
      </w:r>
      <w:r w:rsidRPr="00633F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20</w:t>
      </w:r>
      <w:r w:rsidRPr="00633F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end"/>
      </w:r>
    </w:p>
    <w:tbl>
      <w:tblPr>
        <w:tblW w:w="12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720"/>
        <w:gridCol w:w="720"/>
        <w:gridCol w:w="720"/>
        <w:gridCol w:w="720"/>
        <w:gridCol w:w="720"/>
        <w:gridCol w:w="900"/>
        <w:gridCol w:w="540"/>
        <w:gridCol w:w="1260"/>
        <w:gridCol w:w="900"/>
        <w:gridCol w:w="1080"/>
        <w:gridCol w:w="1080"/>
        <w:gridCol w:w="900"/>
        <w:gridCol w:w="1080"/>
      </w:tblGrid>
      <w:tr w:rsidR="00633F5C" w:rsidRPr="00633F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  <w:gridSpan w:val="5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Вычисленные лесосеки</w:t>
            </w:r>
          </w:p>
        </w:tc>
        <w:tc>
          <w:tcPr>
            <w:tcW w:w="3420" w:type="dxa"/>
            <w:gridSpan w:val="4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Рекомендуемая к принятию лесосека</w:t>
            </w:r>
          </w:p>
        </w:tc>
        <w:tc>
          <w:tcPr>
            <w:tcW w:w="90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Срок вырубки спелых лесов</w:t>
            </w:r>
          </w:p>
        </w:tc>
        <w:tc>
          <w:tcPr>
            <w:tcW w:w="108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Действующая в объекте лесосека на 20__ г.</w:t>
            </w:r>
          </w:p>
        </w:tc>
        <w:tc>
          <w:tcPr>
            <w:tcW w:w="108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Фактический отпуск древесины в 20__ г.</w:t>
            </w:r>
          </w:p>
        </w:tc>
        <w:tc>
          <w:tcPr>
            <w:tcW w:w="1980" w:type="dxa"/>
            <w:gridSpan w:val="2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Ожидаемая площадь через 10 лет, га</w:t>
            </w: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равномерного пользования</w:t>
            </w:r>
          </w:p>
        </w:tc>
        <w:tc>
          <w:tcPr>
            <w:tcW w:w="72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интегральная</w:t>
            </w:r>
          </w:p>
        </w:tc>
        <w:tc>
          <w:tcPr>
            <w:tcW w:w="72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возрастная</w:t>
            </w:r>
          </w:p>
        </w:tc>
        <w:tc>
          <w:tcPr>
            <w:tcW w:w="72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по состоянию</w:t>
            </w:r>
          </w:p>
        </w:tc>
        <w:tc>
          <w:tcPr>
            <w:tcW w:w="72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72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площадь</w:t>
            </w:r>
          </w:p>
        </w:tc>
        <w:tc>
          <w:tcPr>
            <w:tcW w:w="90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запас на корню, м</w:t>
            </w: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800" w:type="dxa"/>
            <w:gridSpan w:val="2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запас в ликвиде</w:t>
            </w:r>
          </w:p>
        </w:tc>
        <w:tc>
          <w:tcPr>
            <w:tcW w:w="90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приспевающих</w:t>
            </w:r>
          </w:p>
        </w:tc>
        <w:tc>
          <w:tcPr>
            <w:tcW w:w="108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спелых и перестойных</w:t>
            </w: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6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 том числе деловой</w:t>
            </w:r>
          </w:p>
        </w:tc>
        <w:tc>
          <w:tcPr>
            <w:tcW w:w="90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633F5C" w:rsidRPr="00633F5C" w:rsidRDefault="00633F5C" w:rsidP="00633F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633F5C" w:rsidRPr="00633F5C" w:rsidRDefault="00633F5C" w:rsidP="00633F5C">
      <w:pPr>
        <w:keepNext/>
        <w:keepLines/>
        <w:widowControl w:val="0"/>
        <w:spacing w:before="280" w:after="28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633F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Таблица </w:t>
      </w:r>
      <w:r w:rsidRPr="00633F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begin"/>
      </w:r>
      <w:bookmarkStart w:id="5" w:name="_Ref131271353"/>
      <w:bookmarkEnd w:id="5"/>
      <w:r w:rsidRPr="00633F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instrText xml:space="preserve"> LISTNUM Таблицы </w:instrText>
      </w:r>
      <w:r w:rsidRPr="00633F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end"/>
      </w:r>
      <w:r w:rsidRPr="00633F5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Ведомость рубок ухода за лесом</w:t>
      </w:r>
    </w:p>
    <w:p w:rsidR="00633F5C" w:rsidRPr="00633F5C" w:rsidRDefault="00633F5C" w:rsidP="00633F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900"/>
        <w:gridCol w:w="1080"/>
        <w:gridCol w:w="1088"/>
        <w:gridCol w:w="1072"/>
        <w:gridCol w:w="720"/>
        <w:gridCol w:w="1440"/>
        <w:gridCol w:w="720"/>
        <w:gridCol w:w="900"/>
        <w:gridCol w:w="1263"/>
        <w:gridCol w:w="456"/>
        <w:gridCol w:w="1161"/>
        <w:gridCol w:w="1080"/>
      </w:tblGrid>
      <w:tr w:rsidR="00633F5C" w:rsidRPr="00633F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8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Номер квартала</w:t>
            </w:r>
          </w:p>
        </w:tc>
        <w:tc>
          <w:tcPr>
            <w:tcW w:w="90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Номер участка</w:t>
            </w:r>
          </w:p>
        </w:tc>
        <w:tc>
          <w:tcPr>
            <w:tcW w:w="108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Площадь участка, га</w:t>
            </w:r>
          </w:p>
        </w:tc>
        <w:tc>
          <w:tcPr>
            <w:tcW w:w="1088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Видовой состав древостоя</w:t>
            </w:r>
          </w:p>
        </w:tc>
        <w:tc>
          <w:tcPr>
            <w:tcW w:w="1072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Класс возраста</w:t>
            </w:r>
          </w:p>
        </w:tc>
        <w:tc>
          <w:tcPr>
            <w:tcW w:w="72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Класс бонитета</w:t>
            </w:r>
          </w:p>
        </w:tc>
        <w:tc>
          <w:tcPr>
            <w:tcW w:w="144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Тип леса и условий произрастания</w:t>
            </w:r>
          </w:p>
        </w:tc>
        <w:tc>
          <w:tcPr>
            <w:tcW w:w="72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Полнота</w:t>
            </w:r>
          </w:p>
        </w:tc>
        <w:tc>
          <w:tcPr>
            <w:tcW w:w="90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Общий запас на участке, м</w:t>
            </w: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719" w:type="dxa"/>
            <w:gridSpan w:val="2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Намечаемый к вырубке запас</w:t>
            </w:r>
          </w:p>
        </w:tc>
        <w:tc>
          <w:tcPr>
            <w:tcW w:w="1161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Очередность рубки</w:t>
            </w:r>
          </w:p>
        </w:tc>
        <w:tc>
          <w:tcPr>
            <w:tcW w:w="1080" w:type="dxa"/>
            <w:vMerge w:val="restart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Отметка об исполнении</w:t>
            </w: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8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Возраст рубки</w:t>
            </w:r>
          </w:p>
        </w:tc>
        <w:tc>
          <w:tcPr>
            <w:tcW w:w="72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% от общего запаса</w:t>
            </w:r>
          </w:p>
        </w:tc>
        <w:tc>
          <w:tcPr>
            <w:tcW w:w="456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</w:pP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м</w:t>
            </w:r>
            <w:r w:rsidRPr="00633F5C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161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c>
          <w:tcPr>
            <w:tcW w:w="828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c>
          <w:tcPr>
            <w:tcW w:w="828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c>
          <w:tcPr>
            <w:tcW w:w="828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c>
          <w:tcPr>
            <w:tcW w:w="828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c>
          <w:tcPr>
            <w:tcW w:w="828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-683895</wp:posOffset>
                      </wp:positionH>
                      <wp:positionV relativeFrom="paragraph">
                        <wp:posOffset>109220</wp:posOffset>
                      </wp:positionV>
                      <wp:extent cx="457200" cy="571500"/>
                      <wp:effectExtent l="1905" t="3810" r="0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33F5C" w:rsidRDefault="00633F5C" w:rsidP="00633F5C">
                                  <w:pPr>
                                    <w:jc w:val="center"/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PAGE  \* MERGEFORMAT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</w:rPr>
                                    <w:t>140</w:t>
                                  </w:r>
                                  <w: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7" type="#_x0000_t202" style="position:absolute;left:0;text-align:left;margin-left:-53.85pt;margin-top:8.6pt;width:3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" stroked="f">
                      <v:textbox style="layout-flow:vertical">
                        <w:txbxContent>
                          <w:p w:rsidR="00633F5C" w:rsidRDefault="00633F5C" w:rsidP="00633F5C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140</w:t>
                            </w:r>
                            <w:r>
                              <w:fldChar w:fldCharType="end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633F5C" w:rsidRPr="00633F5C" w:rsidTr="00033EC2">
        <w:tblPrEx>
          <w:tblCellMar>
            <w:top w:w="0" w:type="dxa"/>
            <w:bottom w:w="0" w:type="dxa"/>
          </w:tblCellMar>
        </w:tblPrEx>
        <w:tc>
          <w:tcPr>
            <w:tcW w:w="828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633F5C" w:rsidRPr="00633F5C" w:rsidRDefault="00633F5C" w:rsidP="00633F5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633F5C" w:rsidRPr="00633F5C" w:rsidRDefault="00633F5C" w:rsidP="00633F5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5469EE" w:rsidRDefault="005469EE" w:rsidP="00633F5C">
      <w:pPr>
        <w:tabs>
          <w:tab w:val="left" w:pos="1437"/>
        </w:tabs>
      </w:pPr>
    </w:p>
    <w:sectPr w:rsidR="00546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C30" w:rsidRDefault="00FB3EE3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C30" w:rsidRDefault="00FB3EE3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9C6C30" w:rsidRDefault="00FB3EE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D8A"/>
    <w:multiLevelType w:val="hybridMultilevel"/>
    <w:tmpl w:val="8C6A4DD6"/>
    <w:lvl w:ilvl="0" w:tplc="809C75F4">
      <w:start w:val="1"/>
      <w:numFmt w:val="bullet"/>
      <w:pStyle w:val="12"/>
      <w:lvlText w:val="-"/>
      <w:lvlJc w:val="left"/>
      <w:pPr>
        <w:tabs>
          <w:tab w:val="num" w:pos="1437"/>
        </w:tabs>
        <w:ind w:left="1418" w:hanging="341"/>
      </w:pPr>
      <w:rPr>
        <w:rFonts w:ascii="Times New Roman" w:hAnsi="Times New Roman" w:cs="Times New Roman" w:hint="default"/>
      </w:rPr>
    </w:lvl>
    <w:lvl w:ilvl="1" w:tplc="8C8A1BB8">
      <w:start w:val="1"/>
      <w:numFmt w:val="bullet"/>
      <w:pStyle w:val="12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B811486"/>
    <w:multiLevelType w:val="multilevel"/>
    <w:tmpl w:val="97923714"/>
    <w:lvl w:ilvl="0">
      <w:start w:val="1"/>
      <w:numFmt w:val="decimal"/>
      <w:lvlText w:val="%1."/>
      <w:lvlJc w:val="left"/>
      <w:pPr>
        <w:tabs>
          <w:tab w:val="num" w:pos="1304"/>
        </w:tabs>
        <w:ind w:left="1304" w:hanging="45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58"/>
        </w:tabs>
        <w:ind w:left="1758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25"/>
        </w:tabs>
        <w:ind w:left="2325" w:hanging="147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4"/>
        </w:tabs>
        <w:ind w:left="171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8"/>
        </w:tabs>
        <w:ind w:left="185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2"/>
        </w:tabs>
        <w:ind w:left="200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6"/>
        </w:tabs>
        <w:ind w:left="214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4"/>
        </w:tabs>
        <w:ind w:left="2434" w:hanging="1584"/>
      </w:pPr>
      <w:rPr>
        <w:rFonts w:hint="default"/>
      </w:rPr>
    </w:lvl>
  </w:abstractNum>
  <w:abstractNum w:abstractNumId="2">
    <w:nsid w:val="560E1A15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69DF684F"/>
    <w:multiLevelType w:val="hybridMultilevel"/>
    <w:tmpl w:val="E6ACFEF0"/>
    <w:lvl w:ilvl="0" w:tplc="0C66F7C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F5C"/>
    <w:rsid w:val="005469EE"/>
    <w:rsid w:val="00633F5C"/>
    <w:rsid w:val="00F84366"/>
    <w:rsid w:val="00FB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1 с красной строки"/>
    <w:basedOn w:val="a"/>
    <w:rsid w:val="00633F5C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0">
    <w:name w:val="Н1 заголовок 2"/>
    <w:basedOn w:val="a"/>
    <w:next w:val="1"/>
    <w:rsid w:val="00633F5C"/>
    <w:pPr>
      <w:keepNext/>
      <w:keepLines/>
      <w:numPr>
        <w:ilvl w:val="1"/>
        <w:numId w:val="11"/>
      </w:numPr>
      <w:spacing w:before="280" w:after="28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12">
    <w:name w:val="Н1 маркированный 2"/>
    <w:basedOn w:val="a"/>
    <w:rsid w:val="00633F5C"/>
    <w:pPr>
      <w:widowControl w:val="0"/>
      <w:numPr>
        <w:ilvl w:val="1"/>
        <w:numId w:val="2"/>
      </w:numPr>
      <w:tabs>
        <w:tab w:val="clear" w:pos="1800"/>
        <w:tab w:val="num" w:pos="1437"/>
      </w:tabs>
      <w:spacing w:after="0" w:line="240" w:lineRule="auto"/>
      <w:ind w:left="1418" w:hanging="34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3">
    <w:name w:val="header"/>
    <w:basedOn w:val="a"/>
    <w:link w:val="a4"/>
    <w:rsid w:val="00633F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33F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33F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633F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33F5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1 с красной строки"/>
    <w:basedOn w:val="a"/>
    <w:rsid w:val="00633F5C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0">
    <w:name w:val="Н1 заголовок 2"/>
    <w:basedOn w:val="a"/>
    <w:next w:val="1"/>
    <w:rsid w:val="00633F5C"/>
    <w:pPr>
      <w:keepNext/>
      <w:keepLines/>
      <w:numPr>
        <w:ilvl w:val="1"/>
        <w:numId w:val="11"/>
      </w:numPr>
      <w:spacing w:before="280" w:after="28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12">
    <w:name w:val="Н1 маркированный 2"/>
    <w:basedOn w:val="a"/>
    <w:rsid w:val="00633F5C"/>
    <w:pPr>
      <w:widowControl w:val="0"/>
      <w:numPr>
        <w:ilvl w:val="1"/>
        <w:numId w:val="2"/>
      </w:numPr>
      <w:tabs>
        <w:tab w:val="clear" w:pos="1800"/>
        <w:tab w:val="num" w:pos="1437"/>
      </w:tabs>
      <w:spacing w:after="0" w:line="240" w:lineRule="auto"/>
      <w:ind w:left="1418" w:hanging="34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3">
    <w:name w:val="header"/>
    <w:basedOn w:val="a"/>
    <w:link w:val="a4"/>
    <w:rsid w:val="00633F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33F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33F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633F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33F5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1460</Words>
  <Characters>8324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1</cp:revision>
  <dcterms:created xsi:type="dcterms:W3CDTF">2018-03-21T15:25:00Z</dcterms:created>
  <dcterms:modified xsi:type="dcterms:W3CDTF">2018-03-21T19:47:00Z</dcterms:modified>
</cp:coreProperties>
</file>